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441AD" w14:textId="448A42F4" w:rsidR="002B3B13" w:rsidRDefault="002B3B13" w:rsidP="002B3B13">
      <w:pPr>
        <w:jc w:val="center"/>
        <w:rPr>
          <w:rFonts w:asciiTheme="minorHAnsi" w:eastAsia="Trebuchet MS" w:hAnsiTheme="minorHAnsi" w:cstheme="minorHAnsi"/>
          <w:b/>
          <w:bCs/>
          <w:i/>
          <w:iCs/>
          <w:sz w:val="28"/>
          <w:szCs w:val="28"/>
        </w:rPr>
      </w:pPr>
      <w:bookmarkStart w:id="0" w:name="_Hlk101186875"/>
      <w:r>
        <w:rPr>
          <w:rFonts w:asciiTheme="minorHAnsi" w:eastAsia="Trebuchet MS" w:hAnsiTheme="minorHAnsi" w:cstheme="minorHAnsi"/>
          <w:b/>
          <w:bCs/>
          <w:i/>
          <w:iCs/>
          <w:noProof/>
          <w:sz w:val="28"/>
          <w:szCs w:val="28"/>
        </w:rPr>
        <w:drawing>
          <wp:anchor distT="0" distB="0" distL="114300" distR="114300" simplePos="0" relativeHeight="251660288" behindDoc="0" locked="0" layoutInCell="1" allowOverlap="1" wp14:anchorId="0FACBA6D" wp14:editId="0CBAF6FE">
            <wp:simplePos x="0" y="0"/>
            <wp:positionH relativeFrom="margin">
              <wp:align>right</wp:align>
            </wp:positionH>
            <wp:positionV relativeFrom="paragraph">
              <wp:posOffset>0</wp:posOffset>
            </wp:positionV>
            <wp:extent cx="1571625" cy="719455"/>
            <wp:effectExtent l="0" t="0" r="9525"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7162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noProof/>
          <w:sz w:val="36"/>
          <w:szCs w:val="36"/>
        </w:rPr>
        <w:drawing>
          <wp:anchor distT="0" distB="0" distL="114300" distR="114300" simplePos="0" relativeHeight="251658240" behindDoc="0" locked="0" layoutInCell="1" allowOverlap="1" wp14:anchorId="234385C7" wp14:editId="721A242F">
            <wp:simplePos x="0" y="0"/>
            <wp:positionH relativeFrom="margin">
              <wp:align>left</wp:align>
            </wp:positionH>
            <wp:positionV relativeFrom="paragraph">
              <wp:posOffset>0</wp:posOffset>
            </wp:positionV>
            <wp:extent cx="2378609" cy="793750"/>
            <wp:effectExtent l="0" t="0" r="3175" b="6350"/>
            <wp:wrapSquare wrapText="bothSides"/>
            <wp:docPr id="261398803" name="Picture 261398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398803"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78609" cy="79375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Pr>
          <w:rFonts w:asciiTheme="minorHAnsi" w:eastAsia="Trebuchet MS" w:hAnsiTheme="minorHAnsi" w:cstheme="minorHAnsi"/>
          <w:b/>
          <w:bCs/>
          <w:i/>
          <w:iCs/>
          <w:sz w:val="28"/>
          <w:szCs w:val="28"/>
        </w:rPr>
        <w:t xml:space="preserve"> </w:t>
      </w:r>
    </w:p>
    <w:p w14:paraId="5432285E" w14:textId="07376469" w:rsidR="002B3B13" w:rsidRPr="00134A86" w:rsidRDefault="00E56583" w:rsidP="002B3B13">
      <w:pPr>
        <w:jc w:val="center"/>
        <w:rPr>
          <w:b/>
          <w:bCs/>
          <w:sz w:val="36"/>
          <w:szCs w:val="36"/>
        </w:rPr>
      </w:pPr>
      <w:bookmarkStart w:id="1" w:name="_Hlk158823920"/>
      <w:bookmarkEnd w:id="1"/>
      <w:r w:rsidRPr="00DF3068">
        <w:rPr>
          <w:rFonts w:asciiTheme="minorHAnsi" w:hAnsiTheme="minorHAnsi" w:cstheme="minorHAnsi"/>
          <w:b/>
          <w:bCs/>
          <w:i/>
          <w:iCs/>
          <w:noProof/>
        </w:rPr>
        <w:drawing>
          <wp:anchor distT="0" distB="0" distL="114300" distR="114300" simplePos="0" relativeHeight="251659264" behindDoc="0" locked="0" layoutInCell="1" allowOverlap="1" wp14:anchorId="580FDAD2" wp14:editId="3A115302">
            <wp:simplePos x="0" y="0"/>
            <wp:positionH relativeFrom="column">
              <wp:posOffset>2790825</wp:posOffset>
            </wp:positionH>
            <wp:positionV relativeFrom="paragraph">
              <wp:posOffset>7620</wp:posOffset>
            </wp:positionV>
            <wp:extent cx="1060290" cy="459740"/>
            <wp:effectExtent l="0" t="0" r="6985" b="0"/>
            <wp:wrapSquare wrapText="bothSides"/>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0290" cy="459740"/>
                    </a:xfrm>
                    <a:prstGeom prst="rect">
                      <a:avLst/>
                    </a:prstGeom>
                    <a:noFill/>
                    <a:ln>
                      <a:noFill/>
                    </a:ln>
                  </pic:spPr>
                </pic:pic>
              </a:graphicData>
            </a:graphic>
          </wp:anchor>
        </w:drawing>
      </w:r>
      <w:r w:rsidR="002B3B13">
        <w:rPr>
          <w:rFonts w:asciiTheme="minorHAnsi" w:eastAsia="Trebuchet MS" w:hAnsiTheme="minorHAnsi" w:cstheme="minorHAnsi"/>
          <w:b/>
          <w:bCs/>
          <w:i/>
          <w:iCs/>
          <w:sz w:val="28"/>
          <w:szCs w:val="28"/>
        </w:rPr>
        <w:t xml:space="preserve">     </w:t>
      </w:r>
    </w:p>
    <w:bookmarkEnd w:id="0"/>
    <w:p w14:paraId="0E66AA05" w14:textId="364D0E08" w:rsidR="002B3B13" w:rsidRDefault="002B3B13"/>
    <w:p w14:paraId="45202930" w14:textId="7DD8FFEF" w:rsidR="002B3B13" w:rsidRDefault="002B3B13"/>
    <w:p w14:paraId="10D10966" w14:textId="77777777" w:rsidR="002B3B13" w:rsidRDefault="002B3B13" w:rsidP="002B3B13">
      <w:pPr>
        <w:spacing w:line="240" w:lineRule="auto"/>
        <w:jc w:val="center"/>
        <w:rPr>
          <w:rFonts w:asciiTheme="minorHAnsi" w:eastAsia="Trebuchet MS" w:hAnsiTheme="minorHAnsi" w:cstheme="minorHAnsi"/>
          <w:b/>
          <w:bCs/>
          <w:i/>
          <w:iCs/>
          <w:sz w:val="24"/>
          <w:szCs w:val="24"/>
        </w:rPr>
      </w:pPr>
    </w:p>
    <w:p w14:paraId="25B73A21" w14:textId="3E623E75" w:rsidR="002B3B13" w:rsidRDefault="002B3B13" w:rsidP="002B3B13">
      <w:pPr>
        <w:spacing w:line="240" w:lineRule="auto"/>
        <w:jc w:val="center"/>
        <w:rPr>
          <w:rFonts w:asciiTheme="minorHAnsi" w:eastAsia="Trebuchet MS" w:hAnsiTheme="minorHAnsi" w:cstheme="minorHAnsi"/>
          <w:b/>
          <w:bCs/>
          <w:i/>
          <w:iCs/>
          <w:sz w:val="24"/>
          <w:szCs w:val="24"/>
        </w:rPr>
      </w:pPr>
      <w:r w:rsidRPr="002B3B13">
        <w:rPr>
          <w:rFonts w:asciiTheme="minorHAnsi" w:eastAsia="Trebuchet MS" w:hAnsiTheme="minorHAnsi" w:cstheme="minorHAnsi"/>
          <w:b/>
          <w:bCs/>
          <w:i/>
          <w:iCs/>
          <w:sz w:val="24"/>
          <w:szCs w:val="24"/>
        </w:rPr>
        <w:t>Luxury Meets the Stage: Lexus and the King Center Announce Exclusive Partnership</w:t>
      </w:r>
    </w:p>
    <w:p w14:paraId="5A02F561" w14:textId="7BA55496" w:rsidR="002B3B13" w:rsidRDefault="002B3B13" w:rsidP="002B3B13">
      <w:pPr>
        <w:spacing w:line="240" w:lineRule="auto"/>
        <w:jc w:val="center"/>
        <w:rPr>
          <w:rFonts w:asciiTheme="minorHAnsi" w:eastAsia="Trebuchet MS" w:hAnsiTheme="minorHAnsi" w:cstheme="minorHAnsi"/>
          <w:sz w:val="24"/>
          <w:szCs w:val="24"/>
        </w:rPr>
      </w:pPr>
    </w:p>
    <w:p w14:paraId="4994EBC6" w14:textId="77777777" w:rsidR="002B3B13" w:rsidRPr="002B3B13" w:rsidRDefault="002B3B13" w:rsidP="002B3B13">
      <w:pPr>
        <w:spacing w:line="240" w:lineRule="auto"/>
        <w:jc w:val="both"/>
        <w:rPr>
          <w:rFonts w:asciiTheme="minorHAnsi" w:eastAsia="Trebuchet MS" w:hAnsiTheme="minorHAnsi" w:cstheme="minorHAnsi"/>
          <w:b/>
          <w:bCs/>
          <w:sz w:val="24"/>
          <w:szCs w:val="24"/>
        </w:rPr>
      </w:pPr>
      <w:r w:rsidRPr="002B3B13">
        <w:rPr>
          <w:rFonts w:asciiTheme="minorHAnsi" w:eastAsia="Trebuchet MS" w:hAnsiTheme="minorHAnsi" w:cstheme="minorHAnsi"/>
          <w:b/>
          <w:bCs/>
          <w:sz w:val="24"/>
          <w:szCs w:val="24"/>
        </w:rPr>
        <w:t xml:space="preserve">THURSDAY, FEBRUARY 15 MELBOURNE, FL – </w:t>
      </w:r>
    </w:p>
    <w:p w14:paraId="7125EE95" w14:textId="49695D4F" w:rsidR="002B3B13" w:rsidRPr="002B3B13" w:rsidRDefault="002B3B13" w:rsidP="002B3B13">
      <w:pPr>
        <w:spacing w:line="240" w:lineRule="auto"/>
        <w:jc w:val="both"/>
        <w:rPr>
          <w:rFonts w:asciiTheme="minorHAnsi" w:eastAsia="Trebuchet MS" w:hAnsiTheme="minorHAnsi" w:cstheme="minorHAnsi"/>
          <w:sz w:val="24"/>
          <w:szCs w:val="24"/>
        </w:rPr>
      </w:pPr>
      <w:r w:rsidRPr="002B3B13">
        <w:rPr>
          <w:rFonts w:asciiTheme="minorHAnsi" w:eastAsia="Trebuchet MS" w:hAnsiTheme="minorHAnsi" w:cstheme="minorHAnsi"/>
          <w:sz w:val="24"/>
          <w:szCs w:val="24"/>
        </w:rPr>
        <w:t>The King Center for the Performing Arts</w:t>
      </w:r>
      <w:r w:rsidR="00A051CF">
        <w:rPr>
          <w:rFonts w:asciiTheme="minorHAnsi" w:eastAsia="Trebuchet MS" w:hAnsiTheme="minorHAnsi" w:cstheme="minorHAnsi"/>
          <w:sz w:val="24"/>
          <w:szCs w:val="24"/>
        </w:rPr>
        <w:t xml:space="preserve"> with ASM Global</w:t>
      </w:r>
      <w:r w:rsidRPr="002B3B13">
        <w:rPr>
          <w:rFonts w:asciiTheme="minorHAnsi" w:eastAsia="Trebuchet MS" w:hAnsiTheme="minorHAnsi" w:cstheme="minorHAnsi"/>
          <w:sz w:val="24"/>
          <w:szCs w:val="24"/>
        </w:rPr>
        <w:t xml:space="preserve"> </w:t>
      </w:r>
      <w:r>
        <w:rPr>
          <w:rFonts w:asciiTheme="minorHAnsi" w:eastAsia="Trebuchet MS" w:hAnsiTheme="minorHAnsi" w:cstheme="minorHAnsi"/>
          <w:sz w:val="24"/>
          <w:szCs w:val="24"/>
        </w:rPr>
        <w:t xml:space="preserve">is </w:t>
      </w:r>
      <w:r w:rsidRPr="002B3B13">
        <w:rPr>
          <w:rFonts w:asciiTheme="minorHAnsi" w:eastAsia="Trebuchet MS" w:hAnsiTheme="minorHAnsi" w:cstheme="minorHAnsi"/>
          <w:sz w:val="24"/>
          <w:szCs w:val="24"/>
        </w:rPr>
        <w:t xml:space="preserve">proud </w:t>
      </w:r>
      <w:r>
        <w:rPr>
          <w:rFonts w:asciiTheme="minorHAnsi" w:eastAsia="Trebuchet MS" w:hAnsiTheme="minorHAnsi" w:cstheme="minorHAnsi"/>
          <w:sz w:val="24"/>
          <w:szCs w:val="24"/>
        </w:rPr>
        <w:t>to announce a new</w:t>
      </w:r>
      <w:r w:rsidRPr="002B3B13">
        <w:rPr>
          <w:rFonts w:asciiTheme="minorHAnsi" w:eastAsia="Trebuchet MS" w:hAnsiTheme="minorHAnsi" w:cstheme="minorHAnsi"/>
          <w:sz w:val="24"/>
          <w:szCs w:val="24"/>
        </w:rPr>
        <w:t xml:space="preserve"> collaboration with Lexus, marking a new era of elegance and sophistication in the realm of arts and entertainment</w:t>
      </w:r>
      <w:r>
        <w:rPr>
          <w:rFonts w:asciiTheme="minorHAnsi" w:eastAsia="Trebuchet MS" w:hAnsiTheme="minorHAnsi" w:cstheme="minorHAnsi"/>
          <w:sz w:val="24"/>
          <w:szCs w:val="24"/>
        </w:rPr>
        <w:t xml:space="preserve"> on the Space Coast.</w:t>
      </w:r>
      <w:r w:rsidRPr="002B3B13">
        <w:rPr>
          <w:rFonts w:asciiTheme="minorHAnsi" w:eastAsia="Trebuchet MS" w:hAnsiTheme="minorHAnsi" w:cstheme="minorHAnsi"/>
          <w:sz w:val="24"/>
          <w:szCs w:val="24"/>
        </w:rPr>
        <w:t xml:space="preserve"> </w:t>
      </w:r>
    </w:p>
    <w:p w14:paraId="573EBA4C" w14:textId="77777777" w:rsidR="002B3B13" w:rsidRPr="002B3B13" w:rsidRDefault="002B3B13" w:rsidP="002B3B13">
      <w:pPr>
        <w:spacing w:line="240" w:lineRule="auto"/>
        <w:jc w:val="both"/>
        <w:rPr>
          <w:rFonts w:asciiTheme="minorHAnsi" w:eastAsia="Trebuchet MS" w:hAnsiTheme="minorHAnsi" w:cstheme="minorHAnsi"/>
          <w:sz w:val="24"/>
          <w:szCs w:val="24"/>
        </w:rPr>
      </w:pPr>
    </w:p>
    <w:p w14:paraId="10AB025F" w14:textId="6BEA0B28" w:rsidR="002B3B13" w:rsidRDefault="00026DA2" w:rsidP="002B3B13">
      <w:pPr>
        <w:spacing w:line="240" w:lineRule="auto"/>
        <w:jc w:val="both"/>
        <w:rPr>
          <w:rFonts w:asciiTheme="minorHAnsi" w:eastAsia="Trebuchet MS" w:hAnsiTheme="minorHAnsi" w:cstheme="minorHAnsi"/>
          <w:sz w:val="24"/>
          <w:szCs w:val="24"/>
        </w:rPr>
      </w:pPr>
      <w:r>
        <w:rPr>
          <w:rFonts w:asciiTheme="minorHAnsi" w:eastAsia="Trebuchet MS" w:hAnsiTheme="minorHAnsi" w:cstheme="minorHAnsi"/>
          <w:sz w:val="24"/>
          <w:szCs w:val="24"/>
        </w:rPr>
        <w:t>In this groundbreaking endeavor</w:t>
      </w:r>
      <w:r w:rsidR="002B3B13" w:rsidRPr="002B3B13">
        <w:rPr>
          <w:rFonts w:asciiTheme="minorHAnsi" w:eastAsia="Trebuchet MS" w:hAnsiTheme="minorHAnsi" w:cstheme="minorHAnsi"/>
          <w:sz w:val="24"/>
          <w:szCs w:val="24"/>
        </w:rPr>
        <w:t xml:space="preserve">, Lexus becomes the “Official Vehicle of the King Center for the Performing Arts,” solidifying its commitment to excellence and innovation in the arts community. The Lexus brand epitomizes luxury, craftsmanship, and unparalleled performance </w:t>
      </w:r>
      <w:r w:rsidR="002B3B13">
        <w:rPr>
          <w:rFonts w:asciiTheme="minorHAnsi" w:eastAsia="Trebuchet MS" w:hAnsiTheme="minorHAnsi" w:cstheme="minorHAnsi"/>
          <w:sz w:val="24"/>
          <w:szCs w:val="24"/>
        </w:rPr>
        <w:t>-</w:t>
      </w:r>
      <w:r w:rsidR="002B3B13" w:rsidRPr="002B3B13">
        <w:rPr>
          <w:rFonts w:asciiTheme="minorHAnsi" w:eastAsia="Trebuchet MS" w:hAnsiTheme="minorHAnsi" w:cstheme="minorHAnsi"/>
          <w:sz w:val="24"/>
          <w:szCs w:val="24"/>
        </w:rPr>
        <w:t>qualities that mirror the world-class entertainment and experiences offered at the King Center.</w:t>
      </w:r>
    </w:p>
    <w:p w14:paraId="7499F119" w14:textId="50C3544D" w:rsidR="002B3B13" w:rsidRDefault="002B3B13" w:rsidP="002B3B13">
      <w:pPr>
        <w:spacing w:line="240" w:lineRule="auto"/>
        <w:jc w:val="both"/>
        <w:rPr>
          <w:rFonts w:asciiTheme="minorHAnsi" w:eastAsia="Trebuchet MS" w:hAnsiTheme="minorHAnsi" w:cstheme="minorHAnsi"/>
          <w:sz w:val="24"/>
          <w:szCs w:val="24"/>
        </w:rPr>
      </w:pPr>
    </w:p>
    <w:p w14:paraId="7085F080" w14:textId="41DADADA" w:rsidR="002B3B13" w:rsidRDefault="002B3B13" w:rsidP="002B3B13">
      <w:pPr>
        <w:spacing w:line="240" w:lineRule="auto"/>
        <w:jc w:val="both"/>
        <w:rPr>
          <w:rFonts w:asciiTheme="minorHAnsi" w:eastAsia="Trebuchet MS" w:hAnsiTheme="minorHAnsi" w:cstheme="minorHAnsi"/>
          <w:sz w:val="24"/>
          <w:szCs w:val="24"/>
        </w:rPr>
      </w:pPr>
      <w:r>
        <w:rPr>
          <w:rFonts w:asciiTheme="minorHAnsi" w:eastAsia="Times New Roman" w:hAnsiTheme="minorHAnsi" w:cstheme="minorHAnsi"/>
          <w:noProof/>
          <w:color w:val="201F1E"/>
          <w:lang w:val="en-US"/>
        </w:rPr>
        <w:drawing>
          <wp:anchor distT="0" distB="0" distL="114300" distR="114300" simplePos="0" relativeHeight="251661312" behindDoc="1" locked="0" layoutInCell="1" allowOverlap="1" wp14:anchorId="07341AA8" wp14:editId="76FB4C15">
            <wp:simplePos x="0" y="0"/>
            <wp:positionH relativeFrom="column">
              <wp:posOffset>0</wp:posOffset>
            </wp:positionH>
            <wp:positionV relativeFrom="paragraph">
              <wp:posOffset>3175</wp:posOffset>
            </wp:positionV>
            <wp:extent cx="3834765" cy="2157055"/>
            <wp:effectExtent l="0" t="0" r="0" b="0"/>
            <wp:wrapTight wrapText="bothSides">
              <wp:wrapPolygon edited="0">
                <wp:start x="0" y="0"/>
                <wp:lineTo x="0" y="21371"/>
                <wp:lineTo x="21461" y="21371"/>
                <wp:lineTo x="2146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834765" cy="215705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eastAsia="Trebuchet MS" w:hAnsiTheme="minorHAnsi" w:cstheme="minorHAnsi"/>
          <w:sz w:val="24"/>
          <w:szCs w:val="24"/>
        </w:rPr>
        <w:t xml:space="preserve">As part of this partnership, King Center guests will enjoy the newly rebranded </w:t>
      </w:r>
      <w:r w:rsidRPr="002B3B13">
        <w:rPr>
          <w:rFonts w:asciiTheme="minorHAnsi" w:eastAsia="Trebuchet MS" w:hAnsiTheme="minorHAnsi" w:cstheme="minorHAnsi"/>
          <w:i/>
          <w:iCs/>
          <w:sz w:val="24"/>
          <w:szCs w:val="24"/>
        </w:rPr>
        <w:t>Lexus Lounge at the Crown Club</w:t>
      </w:r>
      <w:r>
        <w:rPr>
          <w:rFonts w:asciiTheme="minorHAnsi" w:eastAsia="Trebuchet MS" w:hAnsiTheme="minorHAnsi" w:cstheme="minorHAnsi"/>
          <w:i/>
          <w:iCs/>
          <w:sz w:val="24"/>
          <w:szCs w:val="24"/>
        </w:rPr>
        <w:t xml:space="preserve">, </w:t>
      </w:r>
      <w:r w:rsidRPr="002B3B13">
        <w:rPr>
          <w:rFonts w:asciiTheme="minorHAnsi" w:eastAsia="Trebuchet MS" w:hAnsiTheme="minorHAnsi" w:cstheme="minorHAnsi"/>
          <w:sz w:val="24"/>
          <w:szCs w:val="24"/>
        </w:rPr>
        <w:t xml:space="preserve">providing members </w:t>
      </w:r>
      <w:r>
        <w:rPr>
          <w:rFonts w:asciiTheme="minorHAnsi" w:eastAsia="Trebuchet MS" w:hAnsiTheme="minorHAnsi" w:cstheme="minorHAnsi"/>
          <w:sz w:val="24"/>
          <w:szCs w:val="24"/>
        </w:rPr>
        <w:t>with an elevated</w:t>
      </w:r>
      <w:r w:rsidR="00765C07">
        <w:rPr>
          <w:rFonts w:asciiTheme="minorHAnsi" w:eastAsia="Trebuchet MS" w:hAnsiTheme="minorHAnsi" w:cstheme="minorHAnsi"/>
          <w:sz w:val="24"/>
          <w:szCs w:val="24"/>
        </w:rPr>
        <w:t xml:space="preserve"> pre-show experience with best-in-class amenities. For more information on becoming a King Center member with access to the Lexus Lounge at the Crown Club, visit </w:t>
      </w:r>
      <w:hyperlink r:id="rId8" w:history="1">
        <w:r w:rsidR="00765C07" w:rsidRPr="00214036">
          <w:rPr>
            <w:rStyle w:val="Hyperlink"/>
            <w:rFonts w:asciiTheme="minorHAnsi" w:eastAsia="Trebuchet MS" w:hAnsiTheme="minorHAnsi" w:cstheme="minorHAnsi"/>
            <w:sz w:val="24"/>
            <w:szCs w:val="24"/>
          </w:rPr>
          <w:t>www.KingCenter.com</w:t>
        </w:r>
      </w:hyperlink>
      <w:r w:rsidR="00765C07">
        <w:rPr>
          <w:rFonts w:asciiTheme="minorHAnsi" w:eastAsia="Trebuchet MS" w:hAnsiTheme="minorHAnsi" w:cstheme="minorHAnsi"/>
          <w:sz w:val="24"/>
          <w:szCs w:val="24"/>
        </w:rPr>
        <w:t>.</w:t>
      </w:r>
    </w:p>
    <w:p w14:paraId="08DF6A70" w14:textId="48BE802A" w:rsidR="002B3B13" w:rsidRDefault="002B3B13" w:rsidP="00026DA2">
      <w:pPr>
        <w:spacing w:line="240" w:lineRule="auto"/>
        <w:jc w:val="both"/>
        <w:rPr>
          <w:rFonts w:asciiTheme="minorHAnsi" w:eastAsia="Trebuchet MS" w:hAnsiTheme="minorHAnsi" w:cstheme="minorHAnsi"/>
          <w:sz w:val="24"/>
          <w:szCs w:val="24"/>
        </w:rPr>
      </w:pPr>
    </w:p>
    <w:p w14:paraId="7179439B" w14:textId="4F479AC2" w:rsidR="00AF1B87" w:rsidRDefault="00026DA2" w:rsidP="00AF1B87">
      <w:pPr>
        <w:jc w:val="both"/>
        <w:rPr>
          <w:rFonts w:asciiTheme="minorHAnsi" w:eastAsia="Trebuchet MS" w:hAnsiTheme="minorHAnsi" w:cstheme="minorHAnsi"/>
          <w:sz w:val="24"/>
          <w:szCs w:val="24"/>
        </w:rPr>
      </w:pPr>
      <w:r>
        <w:rPr>
          <w:rFonts w:asciiTheme="minorHAnsi" w:eastAsia="Trebuchet MS" w:hAnsiTheme="minorHAnsi" w:cstheme="minorHAnsi"/>
          <w:noProof/>
          <w:sz w:val="24"/>
          <w:szCs w:val="24"/>
        </w:rPr>
        <w:drawing>
          <wp:anchor distT="0" distB="0" distL="114300" distR="114300" simplePos="0" relativeHeight="251662336" behindDoc="1" locked="0" layoutInCell="1" allowOverlap="1" wp14:anchorId="3378765A" wp14:editId="0908D39B">
            <wp:simplePos x="0" y="0"/>
            <wp:positionH relativeFrom="margin">
              <wp:align>right</wp:align>
            </wp:positionH>
            <wp:positionV relativeFrom="paragraph">
              <wp:posOffset>204470</wp:posOffset>
            </wp:positionV>
            <wp:extent cx="3262489" cy="2202180"/>
            <wp:effectExtent l="0" t="0" r="0" b="7620"/>
            <wp:wrapTight wrapText="bothSides">
              <wp:wrapPolygon edited="0">
                <wp:start x="0" y="0"/>
                <wp:lineTo x="0" y="21488"/>
                <wp:lineTo x="21444" y="21488"/>
                <wp:lineTo x="21444" y="0"/>
                <wp:lineTo x="0" y="0"/>
              </wp:wrapPolygon>
            </wp:wrapTight>
            <wp:docPr id="3" name="Picture 3" descr="A chandelier in a room with chairs and tab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handelier in a room with chairs and table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62489" cy="2202180"/>
                    </a:xfrm>
                    <a:prstGeom prst="rect">
                      <a:avLst/>
                    </a:prstGeom>
                  </pic:spPr>
                </pic:pic>
              </a:graphicData>
            </a:graphic>
          </wp:anchor>
        </w:drawing>
      </w:r>
    </w:p>
    <w:p w14:paraId="7B67FE53" w14:textId="649F7D61" w:rsidR="00026DA2" w:rsidRDefault="00026DA2" w:rsidP="00026DA2">
      <w:pPr>
        <w:jc w:val="both"/>
        <w:rPr>
          <w:rFonts w:ascii="Calibri" w:eastAsiaTheme="minorHAnsi" w:hAnsi="Calibri" w:cs="Calibri"/>
          <w:lang w:val="en-US"/>
        </w:rPr>
      </w:pPr>
      <w:r w:rsidRPr="00026DA2">
        <w:rPr>
          <w:rFonts w:asciiTheme="minorHAnsi" w:eastAsia="Trebuchet MS" w:hAnsiTheme="minorHAnsi" w:cstheme="minorHAnsi"/>
          <w:sz w:val="24"/>
          <w:szCs w:val="24"/>
        </w:rPr>
        <w:t>“We are pleased to welcome Lexus as our Official Vehicle Partner and are looking forward to the many benefits our community will enjoy from our partnership,  including the Lexus Lounge at the Crown Club” said Bob Papke,</w:t>
      </w:r>
      <w:r>
        <w:rPr>
          <w:rFonts w:asciiTheme="minorHAnsi" w:eastAsia="Trebuchet MS" w:hAnsiTheme="minorHAnsi" w:cstheme="minorHAnsi"/>
          <w:sz w:val="24"/>
          <w:szCs w:val="24"/>
        </w:rPr>
        <w:t xml:space="preserve"> Vice President</w:t>
      </w:r>
      <w:r w:rsidR="00157EE9">
        <w:rPr>
          <w:rFonts w:asciiTheme="minorHAnsi" w:eastAsia="Trebuchet MS" w:hAnsiTheme="minorHAnsi" w:cstheme="minorHAnsi"/>
          <w:sz w:val="24"/>
          <w:szCs w:val="24"/>
        </w:rPr>
        <w:t>, ASM Global,</w:t>
      </w:r>
      <w:r>
        <w:rPr>
          <w:rFonts w:asciiTheme="minorHAnsi" w:eastAsia="Trebuchet MS" w:hAnsiTheme="minorHAnsi" w:cstheme="minorHAnsi"/>
          <w:sz w:val="24"/>
          <w:szCs w:val="24"/>
        </w:rPr>
        <w:t xml:space="preserve"> and</w:t>
      </w:r>
      <w:r w:rsidRPr="00026DA2">
        <w:rPr>
          <w:rFonts w:asciiTheme="minorHAnsi" w:eastAsia="Trebuchet MS" w:hAnsiTheme="minorHAnsi" w:cstheme="minorHAnsi"/>
          <w:sz w:val="24"/>
          <w:szCs w:val="24"/>
        </w:rPr>
        <w:t xml:space="preserve"> General Manager of the King Center. “This collaboration represents two brands dedicated to delivering unparalleled experiences and fostering a culturally rich </w:t>
      </w:r>
      <w:r w:rsidRPr="00026DA2">
        <w:rPr>
          <w:rFonts w:asciiTheme="minorHAnsi" w:eastAsia="Trebuchet MS" w:hAnsiTheme="minorHAnsi" w:cstheme="minorHAnsi"/>
          <w:sz w:val="24"/>
          <w:szCs w:val="24"/>
        </w:rPr>
        <w:lastRenderedPageBreak/>
        <w:t>community</w:t>
      </w:r>
      <w:r>
        <w:rPr>
          <w:sz w:val="24"/>
          <w:szCs w:val="24"/>
        </w:rPr>
        <w:t xml:space="preserve"> </w:t>
      </w:r>
      <w:r w:rsidRPr="00026DA2">
        <w:rPr>
          <w:rFonts w:asciiTheme="minorHAnsi" w:eastAsia="Trebuchet MS" w:hAnsiTheme="minorHAnsi" w:cstheme="minorHAnsi"/>
          <w:sz w:val="24"/>
          <w:szCs w:val="24"/>
        </w:rPr>
        <w:t>here on the Space Coast. We look forward to creating unforgettable memories for our patrons together.”</w:t>
      </w:r>
    </w:p>
    <w:p w14:paraId="658F451D" w14:textId="77777777" w:rsidR="00026DA2" w:rsidRDefault="00026DA2" w:rsidP="00AF1B87">
      <w:pPr>
        <w:jc w:val="both"/>
        <w:rPr>
          <w:rFonts w:asciiTheme="minorHAnsi" w:eastAsia="Trebuchet MS" w:hAnsiTheme="minorHAnsi" w:cstheme="minorHAnsi"/>
          <w:sz w:val="24"/>
          <w:szCs w:val="24"/>
        </w:rPr>
      </w:pPr>
    </w:p>
    <w:p w14:paraId="719B16E4" w14:textId="5F94ABCA" w:rsidR="00AF1B87" w:rsidRDefault="00AF1B87" w:rsidP="00AF1B87">
      <w:pPr>
        <w:jc w:val="both"/>
        <w:rPr>
          <w:rFonts w:asciiTheme="minorHAnsi" w:eastAsia="Trebuchet MS" w:hAnsiTheme="minorHAnsi" w:cstheme="minorHAnsi"/>
          <w:sz w:val="24"/>
          <w:szCs w:val="24"/>
        </w:rPr>
      </w:pPr>
      <w:r>
        <w:rPr>
          <w:rFonts w:asciiTheme="minorHAnsi" w:eastAsia="Trebuchet MS" w:hAnsiTheme="minorHAnsi" w:cstheme="minorHAnsi"/>
          <w:sz w:val="24"/>
          <w:szCs w:val="24"/>
        </w:rPr>
        <w:t xml:space="preserve">“Lexus strives to create memorable experiences for our guests, and this exciting endeavor with the King Center will do just that,” said Sam </w:t>
      </w:r>
      <w:proofErr w:type="spellStart"/>
      <w:r>
        <w:rPr>
          <w:rFonts w:asciiTheme="minorHAnsi" w:eastAsia="Trebuchet MS" w:hAnsiTheme="minorHAnsi" w:cstheme="minorHAnsi"/>
          <w:sz w:val="24"/>
          <w:szCs w:val="24"/>
        </w:rPr>
        <w:t>Wintermyer</w:t>
      </w:r>
      <w:proofErr w:type="spellEnd"/>
      <w:r>
        <w:rPr>
          <w:rFonts w:asciiTheme="minorHAnsi" w:eastAsia="Trebuchet MS" w:hAnsiTheme="minorHAnsi" w:cstheme="minorHAnsi"/>
          <w:sz w:val="24"/>
          <w:szCs w:val="24"/>
        </w:rPr>
        <w:t>, General Manager, Lexus Southern Area. “We look forward to welcoming everyone to the Lexus Lounge at the Crown Club and continuing to support the King Center’s mission to bring high-quality, diverse performing arts to the community.”</w:t>
      </w:r>
    </w:p>
    <w:p w14:paraId="633A5EEE" w14:textId="5158B47D" w:rsidR="00AF1B87" w:rsidRDefault="00AF1B87" w:rsidP="00AF1B87">
      <w:pPr>
        <w:jc w:val="both"/>
        <w:rPr>
          <w:rFonts w:asciiTheme="minorHAnsi" w:eastAsia="Trebuchet MS" w:hAnsiTheme="minorHAnsi" w:cstheme="minorHAnsi"/>
          <w:sz w:val="24"/>
          <w:szCs w:val="24"/>
        </w:rPr>
      </w:pPr>
    </w:p>
    <w:p w14:paraId="034BB2E8" w14:textId="58E37E63" w:rsidR="0071088C" w:rsidRDefault="0071088C" w:rsidP="0071088C">
      <w:pPr>
        <w:jc w:val="center"/>
        <w:rPr>
          <w:rFonts w:asciiTheme="minorHAnsi" w:eastAsia="Trebuchet MS" w:hAnsiTheme="minorHAnsi" w:cstheme="minorHAnsi"/>
          <w:sz w:val="24"/>
          <w:szCs w:val="24"/>
        </w:rPr>
      </w:pPr>
      <w:r>
        <w:rPr>
          <w:rFonts w:asciiTheme="minorHAnsi" w:eastAsia="Trebuchet MS" w:hAnsiTheme="minorHAnsi" w:cstheme="minorHAnsi"/>
          <w:noProof/>
          <w:sz w:val="24"/>
          <w:szCs w:val="24"/>
        </w:rPr>
        <w:drawing>
          <wp:anchor distT="0" distB="0" distL="114300" distR="114300" simplePos="0" relativeHeight="251663360" behindDoc="0" locked="0" layoutInCell="1" allowOverlap="1" wp14:anchorId="63CEBCBE" wp14:editId="7F55A89C">
            <wp:simplePos x="0" y="0"/>
            <wp:positionH relativeFrom="column">
              <wp:posOffset>238125</wp:posOffset>
            </wp:positionH>
            <wp:positionV relativeFrom="paragraph">
              <wp:posOffset>208280</wp:posOffset>
            </wp:positionV>
            <wp:extent cx="5467350" cy="1257300"/>
            <wp:effectExtent l="0" t="0" r="0" b="0"/>
            <wp:wrapSquare wrapText="bothSides"/>
            <wp:docPr id="4" name="Picture 4"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for a company&#10;&#10;Description automatically generated"/>
                    <pic:cNvPicPr/>
                  </pic:nvPicPr>
                  <pic:blipFill rotWithShape="1">
                    <a:blip r:embed="rId10" cstate="print">
                      <a:extLst>
                        <a:ext uri="{28A0092B-C50C-407E-A947-70E740481C1C}">
                          <a14:useLocalDpi xmlns:a14="http://schemas.microsoft.com/office/drawing/2010/main" val="0"/>
                        </a:ext>
                      </a:extLst>
                    </a:blip>
                    <a:srcRect l="962" t="33653" r="7051" b="36733"/>
                    <a:stretch/>
                  </pic:blipFill>
                  <pic:spPr bwMode="auto">
                    <a:xfrm>
                      <a:off x="0" y="0"/>
                      <a:ext cx="5467350" cy="1257300"/>
                    </a:xfrm>
                    <a:prstGeom prst="rect">
                      <a:avLst/>
                    </a:prstGeom>
                    <a:ln>
                      <a:noFill/>
                    </a:ln>
                    <a:extLst>
                      <a:ext uri="{53640926-AAD7-44D8-BBD7-CCE9431645EC}">
                        <a14:shadowObscured xmlns:a14="http://schemas.microsoft.com/office/drawing/2010/main"/>
                      </a:ext>
                    </a:extLst>
                  </pic:spPr>
                </pic:pic>
              </a:graphicData>
            </a:graphic>
          </wp:anchor>
        </w:drawing>
      </w:r>
    </w:p>
    <w:p w14:paraId="53110C0E" w14:textId="14326BA6" w:rsidR="00AF1B87" w:rsidRDefault="00AF1B87" w:rsidP="0071088C">
      <w:pPr>
        <w:jc w:val="center"/>
        <w:rPr>
          <w:rFonts w:asciiTheme="minorHAnsi" w:eastAsia="Trebuchet MS" w:hAnsiTheme="minorHAnsi" w:cstheme="minorHAnsi"/>
          <w:sz w:val="24"/>
          <w:szCs w:val="24"/>
        </w:rPr>
      </w:pPr>
    </w:p>
    <w:p w14:paraId="6D588642" w14:textId="249CE703" w:rsidR="0071088C" w:rsidRDefault="0071088C" w:rsidP="0071088C">
      <w:pPr>
        <w:jc w:val="both"/>
        <w:rPr>
          <w:rFonts w:asciiTheme="minorHAnsi" w:eastAsia="Trebuchet MS" w:hAnsiTheme="minorHAnsi" w:cstheme="minorHAnsi"/>
          <w:sz w:val="24"/>
          <w:szCs w:val="24"/>
        </w:rPr>
      </w:pPr>
      <w:r>
        <w:rPr>
          <w:rFonts w:asciiTheme="minorHAnsi" w:eastAsia="Trebuchet MS" w:hAnsiTheme="minorHAnsi" w:cstheme="minorHAnsi"/>
          <w:sz w:val="24"/>
          <w:szCs w:val="24"/>
        </w:rPr>
        <w:t xml:space="preserve">The partnership between Lexus and the King Center is a testament to their shared values of excellence, innovation, and community engagement. Together, they will continue to enrich the cultural landscape and create memorable experiences for guests for years to come. </w:t>
      </w:r>
    </w:p>
    <w:p w14:paraId="32571E01" w14:textId="5326E3E1" w:rsidR="0071088C" w:rsidRDefault="0071088C" w:rsidP="0071088C">
      <w:pPr>
        <w:jc w:val="both"/>
        <w:rPr>
          <w:rFonts w:asciiTheme="minorHAnsi" w:eastAsia="Trebuchet MS" w:hAnsiTheme="minorHAnsi" w:cstheme="minorHAnsi"/>
          <w:sz w:val="24"/>
          <w:szCs w:val="24"/>
        </w:rPr>
      </w:pPr>
    </w:p>
    <w:p w14:paraId="16010E93" w14:textId="77777777" w:rsidR="0071088C" w:rsidRDefault="0071088C" w:rsidP="0071088C">
      <w:pPr>
        <w:jc w:val="both"/>
        <w:rPr>
          <w:rFonts w:asciiTheme="minorHAnsi" w:eastAsia="Trebuchet MS" w:hAnsiTheme="minorHAnsi" w:cstheme="minorHAnsi"/>
          <w:sz w:val="24"/>
          <w:szCs w:val="24"/>
        </w:rPr>
      </w:pPr>
    </w:p>
    <w:p w14:paraId="688124F5" w14:textId="3D73C2E4" w:rsidR="0071088C" w:rsidRDefault="0071088C" w:rsidP="0071088C">
      <w:pPr>
        <w:jc w:val="both"/>
        <w:rPr>
          <w:rFonts w:asciiTheme="minorHAnsi" w:eastAsia="Trebuchet MS" w:hAnsiTheme="minorHAnsi" w:cstheme="minorHAnsi"/>
          <w:sz w:val="24"/>
          <w:szCs w:val="24"/>
        </w:rPr>
      </w:pPr>
    </w:p>
    <w:p w14:paraId="67C8509F" w14:textId="77777777" w:rsidR="0071088C" w:rsidRPr="00DF3068" w:rsidRDefault="0071088C" w:rsidP="0071088C">
      <w:pPr>
        <w:spacing w:line="240" w:lineRule="auto"/>
        <w:jc w:val="center"/>
        <w:rPr>
          <w:rFonts w:asciiTheme="minorHAnsi" w:hAnsiTheme="minorHAnsi" w:cstheme="minorHAnsi"/>
          <w:b/>
          <w:bCs/>
          <w:color w:val="000000" w:themeColor="text1"/>
          <w:u w:val="single"/>
        </w:rPr>
      </w:pPr>
      <w:r w:rsidRPr="00DF3068">
        <w:rPr>
          <w:rFonts w:asciiTheme="minorHAnsi" w:hAnsiTheme="minorHAnsi" w:cstheme="minorHAnsi"/>
          <w:b/>
          <w:bCs/>
          <w:color w:val="000000" w:themeColor="text1"/>
          <w:u w:val="single"/>
        </w:rPr>
        <w:t>Stay up to date on all King Center Announcements &amp; Happenings!</w:t>
      </w:r>
    </w:p>
    <w:p w14:paraId="0AC9D522" w14:textId="77777777" w:rsidR="0071088C" w:rsidRPr="00DF3068" w:rsidRDefault="00C5737D" w:rsidP="0071088C">
      <w:pPr>
        <w:pStyle w:val="NoSpacing"/>
        <w:ind w:left="5" w:hanging="7"/>
        <w:jc w:val="center"/>
        <w:rPr>
          <w:rFonts w:cstheme="minorHAnsi"/>
          <w:b/>
          <w:bCs/>
          <w:color w:val="000000" w:themeColor="text1"/>
          <w:u w:val="single"/>
        </w:rPr>
      </w:pPr>
      <w:hyperlink r:id="rId11" w:history="1">
        <w:r w:rsidR="0071088C" w:rsidRPr="00DF3068">
          <w:rPr>
            <w:rStyle w:val="Hyperlink"/>
            <w:rFonts w:cstheme="minorHAnsi"/>
            <w:b/>
            <w:bCs/>
          </w:rPr>
          <w:t>Sign up to receive e-mail alerts and announcements</w:t>
        </w:r>
      </w:hyperlink>
    </w:p>
    <w:p w14:paraId="7C022601" w14:textId="77777777" w:rsidR="0071088C" w:rsidRPr="00DF3068" w:rsidRDefault="0071088C" w:rsidP="0071088C">
      <w:pPr>
        <w:pStyle w:val="NoSpacing"/>
        <w:ind w:hanging="2"/>
        <w:jc w:val="center"/>
        <w:rPr>
          <w:rFonts w:cstheme="minorHAnsi"/>
          <w:b/>
          <w:bCs/>
          <w:color w:val="000000" w:themeColor="text1"/>
          <w:u w:val="single"/>
        </w:rPr>
      </w:pPr>
    </w:p>
    <w:p w14:paraId="7978FE74" w14:textId="77777777" w:rsidR="0071088C" w:rsidRPr="00DF3068" w:rsidRDefault="0071088C" w:rsidP="0071088C">
      <w:pPr>
        <w:pStyle w:val="NoSpacing"/>
        <w:ind w:hanging="2"/>
        <w:jc w:val="center"/>
        <w:rPr>
          <w:rFonts w:cstheme="minorHAnsi"/>
          <w:b/>
          <w:bCs/>
          <w:color w:val="000000" w:themeColor="text1"/>
          <w:u w:val="single"/>
        </w:rPr>
      </w:pPr>
      <w:r w:rsidRPr="00DF3068">
        <w:rPr>
          <w:rFonts w:cstheme="minorHAnsi"/>
          <w:b/>
          <w:bCs/>
          <w:color w:val="000000" w:themeColor="text1"/>
          <w:u w:val="single"/>
        </w:rPr>
        <w:t>Follow Social Media:</w:t>
      </w:r>
    </w:p>
    <w:p w14:paraId="31C69F5A" w14:textId="77777777" w:rsidR="0071088C" w:rsidRPr="00DF3068" w:rsidRDefault="0071088C" w:rsidP="0071088C">
      <w:pPr>
        <w:pStyle w:val="NoSpacing"/>
        <w:ind w:hanging="2"/>
        <w:jc w:val="center"/>
        <w:rPr>
          <w:rFonts w:cstheme="minorHAnsi"/>
          <w:color w:val="000000" w:themeColor="text1"/>
        </w:rPr>
      </w:pPr>
      <w:r w:rsidRPr="00DF3068">
        <w:rPr>
          <w:rFonts w:cstheme="minorHAnsi"/>
          <w:color w:val="000000" w:themeColor="text1"/>
        </w:rPr>
        <w:t>Facebook: @King.Center</w:t>
      </w:r>
    </w:p>
    <w:p w14:paraId="2BDC193C" w14:textId="77777777" w:rsidR="0071088C" w:rsidRPr="00DF3068" w:rsidRDefault="00C5737D" w:rsidP="0071088C">
      <w:pPr>
        <w:pStyle w:val="NoSpacing"/>
        <w:ind w:left="5" w:hanging="7"/>
        <w:jc w:val="center"/>
        <w:rPr>
          <w:rFonts w:cstheme="minorHAnsi"/>
          <w:color w:val="0563C1" w:themeColor="hyperlink"/>
          <w:u w:val="single"/>
        </w:rPr>
      </w:pPr>
      <w:hyperlink r:id="rId12" w:history="1">
        <w:r w:rsidR="0071088C" w:rsidRPr="00DF3068">
          <w:rPr>
            <w:rStyle w:val="Hyperlink"/>
            <w:rFonts w:cstheme="minorHAnsi"/>
          </w:rPr>
          <w:t>facebook.com/</w:t>
        </w:r>
        <w:proofErr w:type="spellStart"/>
        <w:r w:rsidR="0071088C" w:rsidRPr="00DF3068">
          <w:rPr>
            <w:rStyle w:val="Hyperlink"/>
            <w:rFonts w:cstheme="minorHAnsi"/>
          </w:rPr>
          <w:t>king.center</w:t>
        </w:r>
        <w:proofErr w:type="spellEnd"/>
      </w:hyperlink>
    </w:p>
    <w:p w14:paraId="35C0EEF6" w14:textId="77777777" w:rsidR="0071088C" w:rsidRPr="00DF3068" w:rsidRDefault="0071088C" w:rsidP="0071088C">
      <w:pPr>
        <w:pStyle w:val="NoSpacing"/>
        <w:ind w:hanging="2"/>
        <w:jc w:val="center"/>
        <w:rPr>
          <w:rFonts w:cstheme="minorHAnsi"/>
          <w:color w:val="000000" w:themeColor="text1"/>
        </w:rPr>
      </w:pPr>
    </w:p>
    <w:p w14:paraId="459C16E1" w14:textId="77777777" w:rsidR="0071088C" w:rsidRPr="00DF3068" w:rsidRDefault="0071088C" w:rsidP="0071088C">
      <w:pPr>
        <w:pStyle w:val="NoSpacing"/>
        <w:ind w:hanging="2"/>
        <w:jc w:val="center"/>
        <w:rPr>
          <w:rFonts w:cstheme="minorHAnsi"/>
          <w:color w:val="000000" w:themeColor="text1"/>
        </w:rPr>
      </w:pPr>
      <w:r w:rsidRPr="00DF3068">
        <w:rPr>
          <w:rFonts w:cstheme="minorHAnsi"/>
          <w:color w:val="000000" w:themeColor="text1"/>
        </w:rPr>
        <w:t>Instagram: @KingCenterMelbourne</w:t>
      </w:r>
    </w:p>
    <w:p w14:paraId="10268278" w14:textId="77777777" w:rsidR="0071088C" w:rsidRPr="00DF3068" w:rsidRDefault="00C5737D" w:rsidP="0071088C">
      <w:pPr>
        <w:pStyle w:val="NoSpacing"/>
        <w:ind w:left="5" w:hanging="7"/>
        <w:jc w:val="center"/>
        <w:rPr>
          <w:rFonts w:cstheme="minorHAnsi"/>
          <w:color w:val="0563C1" w:themeColor="hyperlink"/>
          <w:u w:val="single"/>
        </w:rPr>
      </w:pPr>
      <w:hyperlink r:id="rId13" w:history="1">
        <w:r w:rsidR="0071088C" w:rsidRPr="00DF3068">
          <w:rPr>
            <w:rStyle w:val="Hyperlink"/>
            <w:rFonts w:cstheme="minorHAnsi"/>
          </w:rPr>
          <w:t>instagram.com/</w:t>
        </w:r>
        <w:proofErr w:type="spellStart"/>
        <w:r w:rsidR="0071088C" w:rsidRPr="00DF3068">
          <w:rPr>
            <w:rStyle w:val="Hyperlink"/>
            <w:rFonts w:cstheme="minorHAnsi"/>
          </w:rPr>
          <w:t>kingcentermelbourne</w:t>
        </w:r>
        <w:proofErr w:type="spellEnd"/>
        <w:r w:rsidR="0071088C" w:rsidRPr="00DF3068">
          <w:rPr>
            <w:rStyle w:val="Hyperlink"/>
            <w:rFonts w:cstheme="minorHAnsi"/>
          </w:rPr>
          <w:t>/</w:t>
        </w:r>
      </w:hyperlink>
    </w:p>
    <w:p w14:paraId="3067E912" w14:textId="77777777" w:rsidR="0071088C" w:rsidRPr="00DF3068" w:rsidRDefault="0071088C" w:rsidP="0071088C">
      <w:pPr>
        <w:jc w:val="both"/>
        <w:rPr>
          <w:rFonts w:asciiTheme="minorHAnsi" w:hAnsiTheme="minorHAnsi" w:cstheme="minorHAnsi"/>
          <w:b/>
        </w:rPr>
      </w:pPr>
    </w:p>
    <w:p w14:paraId="1D652937" w14:textId="77777777" w:rsidR="0071088C" w:rsidRPr="00D57769" w:rsidRDefault="0071088C" w:rsidP="0071088C">
      <w:pPr>
        <w:spacing w:line="240" w:lineRule="auto"/>
        <w:jc w:val="both"/>
        <w:rPr>
          <w:rFonts w:asciiTheme="minorHAnsi" w:eastAsiaTheme="minorHAnsi" w:hAnsiTheme="minorHAnsi" w:cstheme="minorHAnsi"/>
          <w:b/>
          <w:bCs/>
          <w:iCs/>
          <w:u w:val="single"/>
          <w:lang w:val="en-US"/>
        </w:rPr>
      </w:pPr>
      <w:r w:rsidRPr="00D57769">
        <w:rPr>
          <w:rFonts w:asciiTheme="minorHAnsi" w:eastAsiaTheme="minorHAnsi" w:hAnsiTheme="minorHAnsi" w:cstheme="minorHAnsi"/>
          <w:b/>
          <w:u w:val="single"/>
          <w:lang w:val="en-US"/>
        </w:rPr>
        <w:t>About Maxwell</w:t>
      </w:r>
      <w:r w:rsidRPr="00D57769">
        <w:rPr>
          <w:rFonts w:asciiTheme="minorHAnsi" w:eastAsiaTheme="minorHAnsi" w:hAnsiTheme="minorHAnsi" w:cstheme="minorHAnsi"/>
          <w:b/>
          <w:bCs/>
          <w:iCs/>
          <w:u w:val="single"/>
          <w:lang w:val="en-US"/>
        </w:rPr>
        <w:t xml:space="preserve"> C. King Center for The Performing Arts </w:t>
      </w:r>
    </w:p>
    <w:p w14:paraId="4CEAD602" w14:textId="77777777" w:rsidR="0071088C" w:rsidRPr="0069580A" w:rsidRDefault="0071088C" w:rsidP="0071088C">
      <w:pPr>
        <w:spacing w:line="240" w:lineRule="auto"/>
        <w:ind w:hanging="2"/>
        <w:jc w:val="both"/>
        <w:rPr>
          <w:rFonts w:asciiTheme="minorHAnsi" w:eastAsiaTheme="minorHAnsi" w:hAnsiTheme="minorHAnsi" w:cstheme="minorHAnsi"/>
          <w:color w:val="000000" w:themeColor="text1"/>
          <w:shd w:val="clear" w:color="auto" w:fill="FFFFFF"/>
          <w:lang w:val="en-US"/>
        </w:rPr>
      </w:pPr>
      <w:r w:rsidRPr="0069580A">
        <w:rPr>
          <w:rFonts w:asciiTheme="minorHAnsi" w:eastAsiaTheme="minorHAnsi" w:hAnsiTheme="minorHAnsi" w:cstheme="minorHAnsi"/>
          <w:color w:val="000000" w:themeColor="text1"/>
          <w:shd w:val="clear" w:color="auto" w:fill="FFFFFF"/>
          <w:lang w:val="en-US"/>
        </w:rPr>
        <w:t>The Maxwell C. King Center for The Performing Arts, a proud direct support organization of Eastern Florida State College and ASM Global managed venue, has been at the heart of cultural and educational experiences since 1988. The six-story, 100,000-square foot facility has continuously dedicated itself to curating outstanding educational, cultural, and community events that resonate with audiences of all backgrounds. From the acoustically brilliant L3Harris Technologies Theatre, boasting 2,016 seats, to the intimate 300-seat Studio Theatre and the exclusive Crown Club VIP room, the King Center offers a symphony of spaces that cater to diverse events and occasions, making it a vibrant hub for artistic expression and community engagement.</w:t>
      </w:r>
    </w:p>
    <w:p w14:paraId="6820D8F3" w14:textId="77777777" w:rsidR="0071088C" w:rsidRPr="0069580A" w:rsidRDefault="0071088C" w:rsidP="0071088C">
      <w:pPr>
        <w:spacing w:line="240" w:lineRule="auto"/>
        <w:ind w:hanging="2"/>
        <w:jc w:val="both"/>
        <w:rPr>
          <w:rFonts w:asciiTheme="minorHAnsi" w:eastAsiaTheme="minorHAnsi" w:hAnsiTheme="minorHAnsi" w:cstheme="minorHAnsi"/>
          <w:color w:val="000000" w:themeColor="text1"/>
          <w:shd w:val="clear" w:color="auto" w:fill="FFFFFF"/>
          <w:lang w:val="en-US"/>
        </w:rPr>
      </w:pPr>
    </w:p>
    <w:p w14:paraId="4F2FD464" w14:textId="77777777" w:rsidR="0071088C" w:rsidRPr="0069580A" w:rsidRDefault="0071088C" w:rsidP="0071088C">
      <w:pPr>
        <w:spacing w:line="240" w:lineRule="auto"/>
        <w:ind w:hanging="2"/>
        <w:jc w:val="both"/>
        <w:rPr>
          <w:rFonts w:asciiTheme="minorHAnsi" w:eastAsiaTheme="minorHAnsi" w:hAnsiTheme="minorHAnsi" w:cstheme="minorHAnsi"/>
          <w:color w:val="000000" w:themeColor="text1"/>
          <w:lang w:val="en-US"/>
        </w:rPr>
      </w:pPr>
      <w:r w:rsidRPr="0069580A">
        <w:rPr>
          <w:rFonts w:asciiTheme="minorHAnsi" w:eastAsiaTheme="minorHAnsi" w:hAnsiTheme="minorHAnsi" w:cstheme="minorHAnsi"/>
          <w:color w:val="000000" w:themeColor="text1"/>
          <w:shd w:val="clear" w:color="auto" w:fill="FFFFFF"/>
          <w:lang w:val="en-US"/>
        </w:rPr>
        <w:t>Mission Statement: To improve the quality of life for all residents of Brevard County through cultural, educational, recreational and community arts programs, by providing access to high quality, challenging and diverse touring and local performing arts events.</w:t>
      </w:r>
    </w:p>
    <w:p w14:paraId="78F3F2AA" w14:textId="77777777" w:rsidR="0071088C" w:rsidRPr="0069580A" w:rsidRDefault="0071088C" w:rsidP="0071088C">
      <w:pPr>
        <w:autoSpaceDE w:val="0"/>
        <w:autoSpaceDN w:val="0"/>
        <w:adjustRightInd w:val="0"/>
        <w:spacing w:line="240" w:lineRule="auto"/>
        <w:jc w:val="both"/>
        <w:rPr>
          <w:rFonts w:asciiTheme="minorHAnsi" w:eastAsiaTheme="minorHAnsi" w:hAnsiTheme="minorHAnsi" w:cstheme="minorHAnsi"/>
          <w:b/>
          <w:bCs/>
          <w:color w:val="211D1E"/>
          <w:lang w:val="en-US"/>
        </w:rPr>
      </w:pPr>
    </w:p>
    <w:p w14:paraId="41B16B01" w14:textId="77777777" w:rsidR="0071088C" w:rsidRPr="00D57769" w:rsidRDefault="0071088C" w:rsidP="0071088C">
      <w:pPr>
        <w:autoSpaceDE w:val="0"/>
        <w:autoSpaceDN w:val="0"/>
        <w:adjustRightInd w:val="0"/>
        <w:spacing w:line="240" w:lineRule="auto"/>
        <w:ind w:hanging="2"/>
        <w:jc w:val="both"/>
        <w:rPr>
          <w:rFonts w:asciiTheme="minorHAnsi" w:eastAsiaTheme="minorHAnsi" w:hAnsiTheme="minorHAnsi" w:cstheme="minorHAnsi"/>
          <w:color w:val="211D1E"/>
          <w:u w:val="single"/>
          <w:lang w:val="en-US"/>
        </w:rPr>
      </w:pPr>
      <w:r w:rsidRPr="00D57769">
        <w:rPr>
          <w:rFonts w:asciiTheme="minorHAnsi" w:eastAsiaTheme="minorHAnsi" w:hAnsiTheme="minorHAnsi" w:cstheme="minorHAnsi"/>
          <w:b/>
          <w:bCs/>
          <w:color w:val="211D1E"/>
          <w:u w:val="single"/>
          <w:lang w:val="en-US"/>
        </w:rPr>
        <w:t>About ASM Global</w:t>
      </w:r>
    </w:p>
    <w:p w14:paraId="4E62D9F5" w14:textId="77777777" w:rsidR="0071088C" w:rsidRDefault="0071088C" w:rsidP="0071088C">
      <w:pPr>
        <w:spacing w:line="240" w:lineRule="auto"/>
        <w:jc w:val="both"/>
        <w:rPr>
          <w:rFonts w:asciiTheme="minorHAnsi" w:eastAsia="Times New Roman" w:hAnsiTheme="minorHAnsi" w:cstheme="minorHAnsi"/>
          <w:color w:val="000000"/>
          <w:lang w:val="en-US"/>
        </w:rPr>
      </w:pPr>
      <w:r w:rsidRPr="0069580A">
        <w:rPr>
          <w:rFonts w:asciiTheme="minorHAnsi" w:eastAsia="Times New Roman" w:hAnsiTheme="minorHAnsi" w:cstheme="minorHAnsi"/>
          <w:color w:val="000000"/>
          <w:lang w:val="en-US"/>
        </w:rPr>
        <w:t xml:space="preserve">ASM Global is the world’s leading producer of entertainment experiences. It is the global leader in venue and event strategy and management—delivering locally tailored solutions and cutting-edge technologies to achieve maximum results for venue owners. The company’s elite venue network spans five continents, with a portfolio of more than 350 of the world’s most prestigious arenas, stadiums, </w:t>
      </w:r>
      <w:proofErr w:type="gramStart"/>
      <w:r w:rsidRPr="0069580A">
        <w:rPr>
          <w:rFonts w:asciiTheme="minorHAnsi" w:eastAsia="Times New Roman" w:hAnsiTheme="minorHAnsi" w:cstheme="minorHAnsi"/>
          <w:color w:val="000000"/>
          <w:lang w:val="en-US"/>
        </w:rPr>
        <w:t>convention</w:t>
      </w:r>
      <w:proofErr w:type="gramEnd"/>
      <w:r w:rsidRPr="0069580A">
        <w:rPr>
          <w:rFonts w:asciiTheme="minorHAnsi" w:eastAsia="Times New Roman" w:hAnsiTheme="minorHAnsi" w:cstheme="minorHAnsi"/>
          <w:color w:val="000000"/>
          <w:lang w:val="en-US"/>
        </w:rPr>
        <w:t xml:space="preserve"> and exhibition centers, and performing arts venues. Follow us on Facebook, Instagram, LinkedIn, and Twitter. asmglobal.com </w:t>
      </w:r>
      <w:r w:rsidRPr="0069580A">
        <w:rPr>
          <w:rFonts w:asciiTheme="minorHAnsi" w:eastAsia="Times New Roman" w:hAnsiTheme="minorHAnsi" w:cstheme="minorHAnsi"/>
          <w:color w:val="000000"/>
          <w:lang w:val="en-US"/>
        </w:rPr>
        <w:tab/>
      </w:r>
    </w:p>
    <w:p w14:paraId="4150689E" w14:textId="77777777" w:rsidR="0071088C" w:rsidRDefault="0071088C" w:rsidP="0071088C">
      <w:pPr>
        <w:spacing w:line="240" w:lineRule="auto"/>
        <w:jc w:val="both"/>
        <w:rPr>
          <w:rFonts w:asciiTheme="minorHAnsi" w:eastAsia="Times New Roman" w:hAnsiTheme="minorHAnsi" w:cstheme="minorHAnsi"/>
          <w:color w:val="000000"/>
          <w:lang w:val="en-US"/>
        </w:rPr>
      </w:pPr>
    </w:p>
    <w:p w14:paraId="44CA3C5B" w14:textId="77777777" w:rsidR="0071088C" w:rsidRPr="00134A86" w:rsidRDefault="0071088C" w:rsidP="0071088C">
      <w:pPr>
        <w:jc w:val="both"/>
        <w:rPr>
          <w:rFonts w:asciiTheme="minorHAnsi" w:eastAsiaTheme="minorHAnsi" w:hAnsiTheme="minorHAnsi" w:cstheme="minorHAnsi"/>
          <w:color w:val="212121"/>
          <w:lang w:val="en-US"/>
        </w:rPr>
      </w:pPr>
      <w:r w:rsidRPr="00134A86">
        <w:rPr>
          <w:rFonts w:asciiTheme="minorHAnsi" w:hAnsiTheme="minorHAnsi" w:cstheme="minorHAnsi"/>
          <w:b/>
          <w:bCs/>
          <w:color w:val="000000"/>
          <w:u w:val="single"/>
        </w:rPr>
        <w:t>About Lexus</w:t>
      </w:r>
      <w:r w:rsidRPr="00134A86">
        <w:rPr>
          <w:rFonts w:asciiTheme="minorHAnsi" w:hAnsiTheme="minorHAnsi" w:cstheme="minorHAnsi"/>
          <w:b/>
          <w:bCs/>
          <w:i/>
          <w:iCs/>
          <w:color w:val="5B9BD5"/>
        </w:rPr>
        <w:t>  </w:t>
      </w:r>
      <w:r w:rsidRPr="00134A86">
        <w:rPr>
          <w:rFonts w:asciiTheme="minorHAnsi" w:hAnsiTheme="minorHAnsi" w:cstheme="minorHAnsi"/>
          <w:color w:val="5B9BD5"/>
        </w:rPr>
        <w:t> </w:t>
      </w:r>
    </w:p>
    <w:p w14:paraId="1D7A496D" w14:textId="77777777" w:rsidR="0071088C" w:rsidRPr="00134A86" w:rsidRDefault="0071088C" w:rsidP="0071088C">
      <w:pPr>
        <w:jc w:val="both"/>
        <w:rPr>
          <w:rFonts w:asciiTheme="minorHAnsi" w:hAnsiTheme="minorHAnsi" w:cstheme="minorHAnsi"/>
          <w:color w:val="212121"/>
        </w:rPr>
      </w:pPr>
      <w:r w:rsidRPr="00134A86">
        <w:rPr>
          <w:rFonts w:asciiTheme="minorHAnsi" w:hAnsiTheme="minorHAnsi" w:cstheme="minorHAnsi"/>
          <w:color w:val="333333"/>
        </w:rPr>
        <w:t>Lexus' passion for brave design, imaginative technology, and exhilarating performance enables the luxury lifestyle brand to create amazing experiences for its customers</w:t>
      </w:r>
      <w:r w:rsidRPr="00134A86">
        <w:rPr>
          <w:rFonts w:asciiTheme="minorHAnsi" w:hAnsiTheme="minorHAnsi" w:cstheme="minorHAnsi"/>
          <w:color w:val="000000"/>
        </w:rPr>
        <w:t>. Lexus began its journey in 1989 with two luxury sedans and a commitment to pursue perfection. Since then, Lexus has developed its lineup to meet the needs of global luxury customers in more than 90 countries. In the United States, Lexus vehicles are sold through 244 dealers offering a full lineup of luxury vehicles. With eight models incorporating Lexus Hybrid Drive, Lexus is the luxury hybrid leader. Lexus also offers nine F SPORT models, one F performance model and one F model. Lexus is committed to being a visionary brand that anticipates the future for luxury customers. </w:t>
      </w:r>
    </w:p>
    <w:p w14:paraId="775F9051" w14:textId="77777777" w:rsidR="0071088C" w:rsidRPr="00134A86" w:rsidRDefault="0071088C" w:rsidP="0071088C">
      <w:pPr>
        <w:shd w:val="clear" w:color="auto" w:fill="FFFFFF"/>
        <w:jc w:val="both"/>
        <w:rPr>
          <w:rFonts w:asciiTheme="minorHAnsi" w:hAnsiTheme="minorHAnsi" w:cstheme="minorHAnsi"/>
          <w:color w:val="212121"/>
        </w:rPr>
      </w:pPr>
      <w:r w:rsidRPr="00134A86">
        <w:rPr>
          <w:rFonts w:asciiTheme="minorHAnsi" w:hAnsiTheme="minorHAnsi" w:cstheme="minorHAnsi"/>
          <w:color w:val="000000"/>
        </w:rPr>
        <w:t> </w:t>
      </w:r>
      <w:hyperlink r:id="rId14" w:tgtFrame="_blank" w:tooltip="http://www.facebook.com/lexus" w:history="1">
        <w:r w:rsidRPr="00134A86">
          <w:rPr>
            <w:rStyle w:val="Hyperlink"/>
            <w:rFonts w:asciiTheme="minorHAnsi" w:hAnsiTheme="minorHAnsi" w:cstheme="minorHAnsi"/>
          </w:rPr>
          <w:t>www.facebook.com/lexus</w:t>
        </w:r>
      </w:hyperlink>
      <w:r w:rsidRPr="00134A86">
        <w:rPr>
          <w:rFonts w:asciiTheme="minorHAnsi" w:hAnsiTheme="minorHAnsi" w:cstheme="minorHAnsi"/>
          <w:color w:val="000000"/>
        </w:rPr>
        <w:t> </w:t>
      </w:r>
    </w:p>
    <w:p w14:paraId="28307CB2" w14:textId="77777777" w:rsidR="0071088C" w:rsidRPr="00134A86" w:rsidRDefault="00C5737D" w:rsidP="0071088C">
      <w:pPr>
        <w:shd w:val="clear" w:color="auto" w:fill="FFFFFF"/>
        <w:jc w:val="both"/>
        <w:rPr>
          <w:rFonts w:asciiTheme="minorHAnsi" w:hAnsiTheme="minorHAnsi" w:cstheme="minorHAnsi"/>
          <w:color w:val="212121"/>
        </w:rPr>
      </w:pPr>
      <w:hyperlink r:id="rId15" w:tgtFrame="_blank" w:tooltip="http://www.twitter.com/lexus" w:history="1">
        <w:r w:rsidR="0071088C" w:rsidRPr="00134A86">
          <w:rPr>
            <w:rStyle w:val="Hyperlink"/>
            <w:rFonts w:asciiTheme="minorHAnsi" w:hAnsiTheme="minorHAnsi" w:cstheme="minorHAnsi"/>
          </w:rPr>
          <w:t>www.twitter.com/lexus</w:t>
        </w:r>
      </w:hyperlink>
      <w:r w:rsidR="0071088C" w:rsidRPr="00134A86">
        <w:rPr>
          <w:rFonts w:asciiTheme="minorHAnsi" w:hAnsiTheme="minorHAnsi" w:cstheme="minorHAnsi"/>
          <w:color w:val="000000"/>
        </w:rPr>
        <w:t> </w:t>
      </w:r>
    </w:p>
    <w:p w14:paraId="672C8982" w14:textId="77777777" w:rsidR="0071088C" w:rsidRPr="00134A86" w:rsidRDefault="00C5737D" w:rsidP="0071088C">
      <w:pPr>
        <w:shd w:val="clear" w:color="auto" w:fill="FFFFFF"/>
        <w:jc w:val="both"/>
        <w:rPr>
          <w:rFonts w:asciiTheme="minorHAnsi" w:hAnsiTheme="minorHAnsi" w:cstheme="minorHAnsi"/>
          <w:color w:val="212121"/>
        </w:rPr>
      </w:pPr>
      <w:hyperlink r:id="rId16" w:tgtFrame="_blank" w:tooltip="http://www.youtube.com/LexusVehicles" w:history="1">
        <w:r w:rsidR="0071088C" w:rsidRPr="00134A86">
          <w:rPr>
            <w:rStyle w:val="Hyperlink"/>
            <w:rFonts w:asciiTheme="minorHAnsi" w:hAnsiTheme="minorHAnsi" w:cstheme="minorHAnsi"/>
          </w:rPr>
          <w:t>www.youtube.com/LexusVehicles</w:t>
        </w:r>
      </w:hyperlink>
      <w:r w:rsidR="0071088C" w:rsidRPr="00134A86">
        <w:rPr>
          <w:rFonts w:asciiTheme="minorHAnsi" w:hAnsiTheme="minorHAnsi" w:cstheme="minorHAnsi"/>
          <w:color w:val="000000"/>
        </w:rPr>
        <w:t> </w:t>
      </w:r>
    </w:p>
    <w:p w14:paraId="32A4400E" w14:textId="77777777" w:rsidR="0071088C" w:rsidRPr="00134A86" w:rsidRDefault="00C5737D" w:rsidP="0071088C">
      <w:pPr>
        <w:shd w:val="clear" w:color="auto" w:fill="FFFFFF"/>
        <w:jc w:val="both"/>
        <w:rPr>
          <w:rFonts w:asciiTheme="minorHAnsi" w:hAnsiTheme="minorHAnsi" w:cstheme="minorHAnsi"/>
          <w:color w:val="212121"/>
        </w:rPr>
      </w:pPr>
      <w:hyperlink r:id="rId17" w:tgtFrame="_blank" w:tooltip="http://www.instagram.com/lexususa" w:history="1">
        <w:r w:rsidR="0071088C" w:rsidRPr="00134A86">
          <w:rPr>
            <w:rStyle w:val="Hyperlink"/>
            <w:rFonts w:asciiTheme="minorHAnsi" w:hAnsiTheme="minorHAnsi" w:cstheme="minorHAnsi"/>
          </w:rPr>
          <w:t>www.instagram.com/lexususa</w:t>
        </w:r>
      </w:hyperlink>
      <w:r w:rsidR="0071088C" w:rsidRPr="00134A86">
        <w:rPr>
          <w:rFonts w:asciiTheme="minorHAnsi" w:hAnsiTheme="minorHAnsi" w:cstheme="minorHAnsi"/>
          <w:color w:val="0000FF"/>
        </w:rPr>
        <w:t> </w:t>
      </w:r>
    </w:p>
    <w:p w14:paraId="623A2E47" w14:textId="77777777" w:rsidR="0071088C" w:rsidRPr="00134A86" w:rsidRDefault="00C5737D" w:rsidP="0071088C">
      <w:pPr>
        <w:shd w:val="clear" w:color="auto" w:fill="FFFFFF"/>
        <w:jc w:val="both"/>
        <w:rPr>
          <w:rFonts w:asciiTheme="minorHAnsi" w:hAnsiTheme="minorHAnsi" w:cstheme="minorHAnsi"/>
          <w:color w:val="212121"/>
        </w:rPr>
      </w:pPr>
      <w:hyperlink r:id="rId18" w:tgtFrame="_blank" w:tooltip="https://www.pinterest.com/lexususa" w:history="1">
        <w:r w:rsidR="0071088C" w:rsidRPr="00134A86">
          <w:rPr>
            <w:rStyle w:val="Hyperlink"/>
            <w:rFonts w:asciiTheme="minorHAnsi" w:hAnsiTheme="minorHAnsi" w:cstheme="minorHAnsi"/>
          </w:rPr>
          <w:t>https://www.pinterest.com/lexususa</w:t>
        </w:r>
      </w:hyperlink>
      <w:r w:rsidR="0071088C" w:rsidRPr="00134A86">
        <w:rPr>
          <w:rFonts w:asciiTheme="minorHAnsi" w:hAnsiTheme="minorHAnsi" w:cstheme="minorHAnsi"/>
          <w:color w:val="0000FF"/>
        </w:rPr>
        <w:t>  </w:t>
      </w:r>
    </w:p>
    <w:p w14:paraId="1D087049" w14:textId="77777777" w:rsidR="0071088C" w:rsidRPr="00AF1B87" w:rsidRDefault="0071088C" w:rsidP="0071088C">
      <w:pPr>
        <w:jc w:val="both"/>
        <w:rPr>
          <w:rFonts w:asciiTheme="minorHAnsi" w:eastAsia="Trebuchet MS" w:hAnsiTheme="minorHAnsi" w:cstheme="minorHAnsi"/>
          <w:sz w:val="24"/>
          <w:szCs w:val="24"/>
        </w:rPr>
      </w:pPr>
    </w:p>
    <w:sectPr w:rsidR="0071088C" w:rsidRPr="00AF1B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B13"/>
    <w:rsid w:val="00026DA2"/>
    <w:rsid w:val="00157EE9"/>
    <w:rsid w:val="002B3B13"/>
    <w:rsid w:val="0071088C"/>
    <w:rsid w:val="00765C07"/>
    <w:rsid w:val="00A051CF"/>
    <w:rsid w:val="00AF1B87"/>
    <w:rsid w:val="00C5737D"/>
    <w:rsid w:val="00E56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6774A"/>
  <w15:chartTrackingRefBased/>
  <w15:docId w15:val="{96C41346-C685-4F31-9349-2809CA86D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B13"/>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3B13"/>
    <w:pPr>
      <w:spacing w:line="240" w:lineRule="auto"/>
    </w:pPr>
    <w:rPr>
      <w:rFonts w:ascii="Segoe UI" w:eastAsiaTheme="minorHAnsi" w:hAnsi="Segoe UI" w:cs="Segoe UI"/>
      <w:sz w:val="18"/>
      <w:szCs w:val="18"/>
      <w:lang w:val="en-US"/>
    </w:rPr>
  </w:style>
  <w:style w:type="character" w:customStyle="1" w:styleId="BalloonTextChar">
    <w:name w:val="Balloon Text Char"/>
    <w:basedOn w:val="DefaultParagraphFont"/>
    <w:link w:val="BalloonText"/>
    <w:uiPriority w:val="99"/>
    <w:semiHidden/>
    <w:rsid w:val="002B3B13"/>
    <w:rPr>
      <w:rFonts w:ascii="Segoe UI" w:hAnsi="Segoe UI" w:cs="Segoe UI"/>
      <w:sz w:val="18"/>
      <w:szCs w:val="18"/>
    </w:rPr>
  </w:style>
  <w:style w:type="character" w:styleId="Hyperlink">
    <w:name w:val="Hyperlink"/>
    <w:basedOn w:val="DefaultParagraphFont"/>
    <w:uiPriority w:val="99"/>
    <w:unhideWhenUsed/>
    <w:rsid w:val="00765C07"/>
    <w:rPr>
      <w:color w:val="0563C1" w:themeColor="hyperlink"/>
      <w:u w:val="single"/>
    </w:rPr>
  </w:style>
  <w:style w:type="character" w:styleId="UnresolvedMention">
    <w:name w:val="Unresolved Mention"/>
    <w:basedOn w:val="DefaultParagraphFont"/>
    <w:uiPriority w:val="99"/>
    <w:semiHidden/>
    <w:unhideWhenUsed/>
    <w:rsid w:val="00765C07"/>
    <w:rPr>
      <w:color w:val="605E5C"/>
      <w:shd w:val="clear" w:color="auto" w:fill="E1DFDD"/>
    </w:rPr>
  </w:style>
  <w:style w:type="paragraph" w:styleId="NoSpacing">
    <w:name w:val="No Spacing"/>
    <w:uiPriority w:val="1"/>
    <w:qFormat/>
    <w:rsid w:val="007108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6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ngCenter.com" TargetMode="External"/><Relationship Id="rId13" Type="http://schemas.openxmlformats.org/officeDocument/2006/relationships/hyperlink" Target="https://www.instagram.com/kingcentermelbourne/" TargetMode="External"/><Relationship Id="rId18" Type="http://schemas.openxmlformats.org/officeDocument/2006/relationships/hyperlink" Target="https://www.pinterest.com/lexususa"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s://www.facebook.com/king.center" TargetMode="External"/><Relationship Id="rId17" Type="http://schemas.openxmlformats.org/officeDocument/2006/relationships/hyperlink" Target="http://www.instagram.com/lexususa" TargetMode="External"/><Relationship Id="rId2" Type="http://schemas.openxmlformats.org/officeDocument/2006/relationships/settings" Target="settings.xml"/><Relationship Id="rId16" Type="http://schemas.openxmlformats.org/officeDocument/2006/relationships/hyperlink" Target="http://www.youtube.com/LexusVehicles"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x.kcpa.kingcenter.com/ats/show.aspx?cr=1002&amp;fm=19" TargetMode="External"/><Relationship Id="rId5" Type="http://schemas.openxmlformats.org/officeDocument/2006/relationships/image" Target="media/image2.jpeg"/><Relationship Id="rId15" Type="http://schemas.openxmlformats.org/officeDocument/2006/relationships/hyperlink" Target="http://www.twitter.com/lexus" TargetMode="External"/><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hyperlink" Target="http://www.facebook.com/lex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1066</TotalTime>
  <Pages>3</Pages>
  <Words>855</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Dillow, Ashley</dc:creator>
  <cp:keywords/>
  <dc:description/>
  <cp:lastModifiedBy>Kayleigh Mollycheck</cp:lastModifiedBy>
  <cp:revision>6</cp:revision>
  <cp:lastPrinted>2024-02-15T15:03:00Z</cp:lastPrinted>
  <dcterms:created xsi:type="dcterms:W3CDTF">2024-02-14T22:24:00Z</dcterms:created>
  <dcterms:modified xsi:type="dcterms:W3CDTF">2024-02-15T22:16:00Z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b2b2bd-420c-4e4b-b733-c8f43c297b8a_Enabled">
    <vt:lpwstr>true</vt:lpwstr>
  </property>
  <property fmtid="{D5CDD505-2E9C-101B-9397-08002B2CF9AE}" pid="3" name="MSIP_Label_07b2b2bd-420c-4e4b-b733-c8f43c297b8a_SetDate">
    <vt:lpwstr>2024-02-15T16:48:35Z</vt:lpwstr>
  </property>
  <property fmtid="{D5CDD505-2E9C-101B-9397-08002B2CF9AE}" pid="4" name="MSIP_Label_07b2b2bd-420c-4e4b-b733-c8f43c297b8a_Method">
    <vt:lpwstr>Standard</vt:lpwstr>
  </property>
  <property fmtid="{D5CDD505-2E9C-101B-9397-08002B2CF9AE}" pid="5" name="MSIP_Label_07b2b2bd-420c-4e4b-b733-c8f43c297b8a_Name">
    <vt:lpwstr>defa4170-0d19-0005-0004-bc88714345d2</vt:lpwstr>
  </property>
  <property fmtid="{D5CDD505-2E9C-101B-9397-08002B2CF9AE}" pid="6" name="MSIP_Label_07b2b2bd-420c-4e4b-b733-c8f43c297b8a_SiteId">
    <vt:lpwstr>1c95a1cf-2a77-4a93-b021-096144568ecd</vt:lpwstr>
  </property>
  <property fmtid="{D5CDD505-2E9C-101B-9397-08002B2CF9AE}" pid="7" name="MSIP_Label_07b2b2bd-420c-4e4b-b733-c8f43c297b8a_ActionId">
    <vt:lpwstr>3f6fece9-0ac7-4a35-913a-f0cb24bce3cb</vt:lpwstr>
  </property>
  <property fmtid="{D5CDD505-2E9C-101B-9397-08002B2CF9AE}" pid="8" name="MSIP_Label_07b2b2bd-420c-4e4b-b733-c8f43c297b8a_ContentBits">
    <vt:lpwstr>0</vt:lpwstr>
  </property>
</Properties>
</file>